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C5FA" w14:textId="77777777" w:rsidR="00B94A59" w:rsidRDefault="00B94A59" w:rsidP="00B94A59">
      <w:pPr>
        <w:jc w:val="center"/>
        <w:rPr>
          <w:sz w:val="24"/>
          <w:szCs w:val="24"/>
        </w:rPr>
      </w:pPr>
      <w:r w:rsidRPr="00B94A59">
        <w:rPr>
          <w:b/>
          <w:bCs/>
          <w:sz w:val="28"/>
          <w:szCs w:val="28"/>
          <w:u w:val="single"/>
        </w:rPr>
        <w:t xml:space="preserve">Technické řešení energetického zdroje „OFF Grid“ </w:t>
      </w:r>
      <w:r w:rsidR="00A36A44">
        <w:rPr>
          <w:b/>
          <w:bCs/>
          <w:sz w:val="28"/>
          <w:szCs w:val="28"/>
          <w:u w:val="single"/>
        </w:rPr>
        <w:t>3</w:t>
      </w:r>
      <w:r w:rsidRPr="00B94A59">
        <w:rPr>
          <w:b/>
          <w:bCs/>
          <w:sz w:val="28"/>
          <w:szCs w:val="28"/>
          <w:u w:val="single"/>
        </w:rPr>
        <w:t>0kWh / 3f 400</w:t>
      </w:r>
      <w:r>
        <w:rPr>
          <w:b/>
          <w:bCs/>
          <w:sz w:val="28"/>
          <w:szCs w:val="28"/>
          <w:u w:val="single"/>
        </w:rPr>
        <w:t>V</w:t>
      </w:r>
    </w:p>
    <w:p w14:paraId="63490613" w14:textId="77777777" w:rsidR="00B94A59" w:rsidRDefault="00B94A59" w:rsidP="00B94A59">
      <w:pPr>
        <w:rPr>
          <w:sz w:val="24"/>
          <w:szCs w:val="24"/>
        </w:rPr>
      </w:pPr>
    </w:p>
    <w:p w14:paraId="037AE338" w14:textId="77777777" w:rsidR="00B94A59" w:rsidRDefault="00B94A59" w:rsidP="00B94A59">
      <w:pPr>
        <w:rPr>
          <w:sz w:val="24"/>
          <w:szCs w:val="24"/>
        </w:rPr>
      </w:pPr>
    </w:p>
    <w:p w14:paraId="1C6B866E" w14:textId="63E98331" w:rsidR="00A62357" w:rsidRDefault="00B94A59" w:rsidP="00B94A59">
      <w:pPr>
        <w:rPr>
          <w:sz w:val="24"/>
          <w:szCs w:val="24"/>
        </w:rPr>
      </w:pPr>
      <w:r>
        <w:rPr>
          <w:sz w:val="24"/>
          <w:szCs w:val="24"/>
        </w:rPr>
        <w:t xml:space="preserve">   Zdrojem elektrické energie je třífázový generátor střídavého (AC) napětí speciální konstrukce s využitím permanentních magnetů, bezkartáčového typu s lehkým chodem za využití uložení rotoru v ložiscích SKF, jedná se o tzv. „pomaloběžný generátor“, který plného výkonu </w:t>
      </w:r>
      <w:r w:rsidR="00A36A44">
        <w:rPr>
          <w:sz w:val="24"/>
          <w:szCs w:val="24"/>
        </w:rPr>
        <w:t>3</w:t>
      </w:r>
      <w:r>
        <w:rPr>
          <w:sz w:val="24"/>
          <w:szCs w:val="24"/>
        </w:rPr>
        <w:t xml:space="preserve">0kW dosahuje již při </w:t>
      </w:r>
      <w:r w:rsidR="00A36A44">
        <w:rPr>
          <w:sz w:val="24"/>
          <w:szCs w:val="24"/>
        </w:rPr>
        <w:t>1</w:t>
      </w:r>
      <w:r>
        <w:rPr>
          <w:sz w:val="24"/>
          <w:szCs w:val="24"/>
        </w:rPr>
        <w:t>50 ot./min. (RPM).</w:t>
      </w:r>
      <w:r w:rsidR="000550A0">
        <w:rPr>
          <w:sz w:val="24"/>
          <w:szCs w:val="24"/>
        </w:rPr>
        <w:t xml:space="preserve"> Lehkoběžná konstrukce umožňuje zvolit pohon s kroutícím momentem již od 20Nm.</w:t>
      </w:r>
      <w:r>
        <w:rPr>
          <w:sz w:val="24"/>
          <w:szCs w:val="24"/>
        </w:rPr>
        <w:t xml:space="preserve"> </w:t>
      </w:r>
      <w:r w:rsidR="00A62357">
        <w:rPr>
          <w:sz w:val="24"/>
          <w:szCs w:val="24"/>
        </w:rPr>
        <w:t>Pohonem</w:t>
      </w:r>
      <w:r>
        <w:rPr>
          <w:sz w:val="24"/>
          <w:szCs w:val="24"/>
        </w:rPr>
        <w:t xml:space="preserve"> generátoru</w:t>
      </w:r>
      <w:r w:rsidR="00A62357">
        <w:rPr>
          <w:sz w:val="24"/>
          <w:szCs w:val="24"/>
        </w:rPr>
        <w:t xml:space="preserve"> je</w:t>
      </w:r>
      <w:r w:rsidR="000550A0">
        <w:rPr>
          <w:sz w:val="28"/>
          <w:szCs w:val="28"/>
        </w:rPr>
        <w:t xml:space="preserve"> </w:t>
      </w:r>
      <w:r w:rsidR="000550A0" w:rsidRPr="000550A0">
        <w:rPr>
          <w:sz w:val="24"/>
          <w:szCs w:val="24"/>
        </w:rPr>
        <w:t>inovativní motor konstrukce Lean LM 401 690W, který ve spojení s</w:t>
      </w:r>
      <w:r w:rsidR="00A36A44">
        <w:rPr>
          <w:sz w:val="24"/>
          <w:szCs w:val="24"/>
        </w:rPr>
        <w:t> </w:t>
      </w:r>
      <w:r w:rsidR="000550A0" w:rsidRPr="000550A0">
        <w:rPr>
          <w:sz w:val="24"/>
          <w:szCs w:val="24"/>
        </w:rPr>
        <w:t>jednotkou</w:t>
      </w:r>
      <w:r w:rsidR="00A36A44">
        <w:rPr>
          <w:sz w:val="24"/>
          <w:szCs w:val="24"/>
        </w:rPr>
        <w:t xml:space="preserve"> frekvenčního měniče</w:t>
      </w:r>
      <w:r w:rsidR="000550A0" w:rsidRPr="000550A0">
        <w:rPr>
          <w:sz w:val="24"/>
          <w:szCs w:val="24"/>
        </w:rPr>
        <w:t xml:space="preserve"> SC6 zabezpečuje dostatečný výkon, řiditelné otáčky v požadovaném spe</w:t>
      </w:r>
      <w:r w:rsidR="000550A0">
        <w:rPr>
          <w:sz w:val="24"/>
          <w:szCs w:val="24"/>
        </w:rPr>
        <w:t>k</w:t>
      </w:r>
      <w:r w:rsidR="000550A0" w:rsidRPr="000550A0">
        <w:rPr>
          <w:sz w:val="24"/>
          <w:szCs w:val="24"/>
        </w:rPr>
        <w:t>tru a s rezervou dostačující kroutící moment</w:t>
      </w:r>
      <w:r w:rsidR="00602562">
        <w:rPr>
          <w:sz w:val="24"/>
          <w:szCs w:val="24"/>
        </w:rPr>
        <w:t xml:space="preserve"> dosažený </w:t>
      </w:r>
      <w:r w:rsidR="002D75E7">
        <w:rPr>
          <w:sz w:val="24"/>
          <w:szCs w:val="24"/>
        </w:rPr>
        <w:t xml:space="preserve">spojením s planetovou převodovkou plus </w:t>
      </w:r>
      <w:r w:rsidR="000550A0" w:rsidRPr="000550A0">
        <w:rPr>
          <w:sz w:val="24"/>
          <w:szCs w:val="24"/>
        </w:rPr>
        <w:t xml:space="preserve">speciální elektrospojka pro rozběh a odpojení generátoru. </w:t>
      </w:r>
      <w:r w:rsidR="00753F26">
        <w:rPr>
          <w:sz w:val="24"/>
          <w:szCs w:val="24"/>
        </w:rPr>
        <w:t xml:space="preserve">Převod je zajišťován v konstantním poměru pomocí gumového drážkového řemenu, tím je dosaženo nízké hlučnosti (pod 38dB). </w:t>
      </w:r>
      <w:r w:rsidR="000550A0" w:rsidRPr="000550A0">
        <w:rPr>
          <w:sz w:val="24"/>
          <w:szCs w:val="24"/>
        </w:rPr>
        <w:t>Motory konstrukce Lean mají 96% !! účinnost překračující třídu IE4, jsou lehčí a menší než asynchronní motory při stejném výkonu, velice robustní konstrukce s nižší spotřebou energie a dlouhou životností bez nutnosti pozičního enkodéru. Kolísání nastavených otáček je pod 1%.</w:t>
      </w:r>
      <w:r w:rsidR="000550A0">
        <w:rPr>
          <w:sz w:val="24"/>
          <w:szCs w:val="24"/>
        </w:rPr>
        <w:t xml:space="preserve"> Tento motor je napájen z energetického skladu, který požadovanou kapacitu získá:</w:t>
      </w:r>
    </w:p>
    <w:p w14:paraId="6410EE72" w14:textId="77777777" w:rsidR="00B94A59" w:rsidRDefault="000550A0" w:rsidP="00B94A59">
      <w:pPr>
        <w:rPr>
          <w:sz w:val="24"/>
          <w:szCs w:val="24"/>
        </w:rPr>
      </w:pPr>
      <w:r>
        <w:rPr>
          <w:sz w:val="24"/>
          <w:szCs w:val="24"/>
        </w:rPr>
        <w:t xml:space="preserve"> a) ze solárních panelů, které mohou být součástí systému</w:t>
      </w:r>
    </w:p>
    <w:p w14:paraId="78986600" w14:textId="77777777" w:rsidR="000550A0" w:rsidRDefault="000550A0" w:rsidP="00B94A59">
      <w:pPr>
        <w:rPr>
          <w:sz w:val="24"/>
          <w:szCs w:val="24"/>
        </w:rPr>
      </w:pPr>
      <w:r>
        <w:rPr>
          <w:sz w:val="24"/>
          <w:szCs w:val="24"/>
        </w:rPr>
        <w:t xml:space="preserve"> b) přednabitím baterií </w:t>
      </w:r>
    </w:p>
    <w:p w14:paraId="098DFEFF" w14:textId="77777777" w:rsidR="001610C1" w:rsidRDefault="000550A0" w:rsidP="00B94A59">
      <w:pPr>
        <w:rPr>
          <w:sz w:val="24"/>
          <w:szCs w:val="24"/>
        </w:rPr>
      </w:pPr>
      <w:r>
        <w:rPr>
          <w:sz w:val="24"/>
          <w:szCs w:val="24"/>
        </w:rPr>
        <w:t xml:space="preserve">   Jako energetický sklad je použit bateriový zdroj Lithium Iron Phosfatových článků o kapacitě </w:t>
      </w:r>
      <w:r w:rsidR="00A36A44">
        <w:rPr>
          <w:sz w:val="24"/>
          <w:szCs w:val="24"/>
        </w:rPr>
        <w:t>30</w:t>
      </w:r>
      <w:r>
        <w:rPr>
          <w:sz w:val="24"/>
          <w:szCs w:val="24"/>
        </w:rPr>
        <w:t>,2kWH, 51,2V 200Ah, jeho nabíjení probíhá přes dobíjecí kontrolní stanici (Charge controler) typu MPPT, což zajišťuje bezpečné a šetrné nabíjení baterií</w:t>
      </w:r>
      <w:r w:rsidR="001610C1">
        <w:rPr>
          <w:sz w:val="24"/>
          <w:szCs w:val="24"/>
        </w:rPr>
        <w:t>, toto zařízení je zařazeno do sestavy tzv. bateriového managmentu</w:t>
      </w:r>
      <w:r w:rsidR="00A36A44">
        <w:rPr>
          <w:sz w:val="24"/>
          <w:szCs w:val="24"/>
        </w:rPr>
        <w:t xml:space="preserve"> (BMS)</w:t>
      </w:r>
      <w:r w:rsidR="001610C1">
        <w:rPr>
          <w:sz w:val="24"/>
          <w:szCs w:val="24"/>
        </w:rPr>
        <w:t>, kam řadíme i vysokofrekvenční měnič pohonového motoru, kontrolní měřící přístroje řídící dobíjení a vybíjení energetického skladu, otáčky generátoru a jeho odpájení, kapacitu energetického skladu..a další.</w:t>
      </w:r>
    </w:p>
    <w:p w14:paraId="277C2CD1" w14:textId="77777777" w:rsidR="001610C1" w:rsidRDefault="001610C1" w:rsidP="00B94A59">
      <w:pPr>
        <w:rPr>
          <w:sz w:val="24"/>
          <w:szCs w:val="24"/>
        </w:rPr>
      </w:pPr>
      <w:r>
        <w:rPr>
          <w:sz w:val="24"/>
          <w:szCs w:val="24"/>
        </w:rPr>
        <w:t xml:space="preserve">Součástí tohoto systému je také výkonný měnič napětí, který zajišťuje absolutně konstantní dodávku elektrické energie požadovaného napětí až do maximálního výkonu </w:t>
      </w:r>
      <w:r w:rsidR="00A36A44">
        <w:rPr>
          <w:sz w:val="24"/>
          <w:szCs w:val="24"/>
        </w:rPr>
        <w:t>3</w:t>
      </w:r>
      <w:r>
        <w:rPr>
          <w:sz w:val="24"/>
          <w:szCs w:val="24"/>
        </w:rPr>
        <w:t>0kWh.</w:t>
      </w:r>
      <w:r w:rsidR="00A36A44">
        <w:rPr>
          <w:sz w:val="24"/>
          <w:szCs w:val="24"/>
        </w:rPr>
        <w:t xml:space="preserve"> Celý systém pracuje plně automaticky, přes aplikaci lze řídit a sledovat funkce na mobilních zařízení.</w:t>
      </w:r>
    </w:p>
    <w:p w14:paraId="61D01FE5" w14:textId="77777777" w:rsidR="001610C1" w:rsidRDefault="001610C1" w:rsidP="00B94A59">
      <w:pPr>
        <w:rPr>
          <w:sz w:val="24"/>
          <w:szCs w:val="24"/>
        </w:rPr>
      </w:pPr>
    </w:p>
    <w:p w14:paraId="08648975" w14:textId="77777777" w:rsidR="00950BA7" w:rsidRDefault="00950BA7" w:rsidP="00B94A59">
      <w:pPr>
        <w:rPr>
          <w:b/>
          <w:bCs/>
        </w:rPr>
      </w:pPr>
    </w:p>
    <w:p w14:paraId="13FA0B3F" w14:textId="77777777" w:rsidR="00A62357" w:rsidRPr="00B94A59" w:rsidRDefault="00A62357" w:rsidP="00B94A59">
      <w:pPr>
        <w:rPr>
          <w:sz w:val="24"/>
          <w:szCs w:val="24"/>
        </w:rPr>
      </w:pPr>
    </w:p>
    <w:p w14:paraId="7A8E3D22" w14:textId="77777777" w:rsidR="00725981" w:rsidRDefault="00725981" w:rsidP="00B94A59">
      <w:pPr>
        <w:jc w:val="center"/>
        <w:rPr>
          <w:b/>
          <w:bCs/>
          <w:sz w:val="28"/>
          <w:szCs w:val="28"/>
          <w:u w:val="single"/>
        </w:rPr>
      </w:pPr>
    </w:p>
    <w:p w14:paraId="3DCC4BF8" w14:textId="77777777" w:rsidR="00725981" w:rsidRDefault="00725981" w:rsidP="00B94A59">
      <w:pPr>
        <w:jc w:val="center"/>
        <w:rPr>
          <w:b/>
          <w:bCs/>
          <w:sz w:val="28"/>
          <w:szCs w:val="28"/>
          <w:u w:val="single"/>
        </w:rPr>
      </w:pPr>
    </w:p>
    <w:p w14:paraId="618B446E" w14:textId="77777777" w:rsidR="00725981" w:rsidRDefault="00725981" w:rsidP="00B94A59">
      <w:pPr>
        <w:jc w:val="center"/>
        <w:rPr>
          <w:b/>
          <w:bCs/>
          <w:sz w:val="28"/>
          <w:szCs w:val="28"/>
          <w:u w:val="single"/>
        </w:rPr>
      </w:pPr>
    </w:p>
    <w:p w14:paraId="36CD19E9" w14:textId="77777777" w:rsidR="00B94A59" w:rsidRPr="00B94A59" w:rsidRDefault="00B94A59" w:rsidP="00901A84">
      <w:pPr>
        <w:rPr>
          <w:b/>
          <w:bCs/>
          <w:sz w:val="28"/>
          <w:szCs w:val="28"/>
          <w:u w:val="single"/>
        </w:rPr>
      </w:pPr>
    </w:p>
    <w:sectPr w:rsidR="00B94A59" w:rsidRPr="00B9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59"/>
    <w:rsid w:val="000550A0"/>
    <w:rsid w:val="001610C1"/>
    <w:rsid w:val="002730D9"/>
    <w:rsid w:val="002D75E7"/>
    <w:rsid w:val="00602562"/>
    <w:rsid w:val="006E24BD"/>
    <w:rsid w:val="00725981"/>
    <w:rsid w:val="00753F26"/>
    <w:rsid w:val="0083650F"/>
    <w:rsid w:val="00901A84"/>
    <w:rsid w:val="00950BA7"/>
    <w:rsid w:val="00A36A44"/>
    <w:rsid w:val="00A62357"/>
    <w:rsid w:val="00B94A59"/>
    <w:rsid w:val="00E767FD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8653"/>
  <w15:chartTrackingRefBased/>
  <w15:docId w15:val="{AFC14C73-960E-47FF-8055-6B047975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352</Words>
  <Characters>1814</Characters>
  <Application>Microsoft Office Word</Application>
  <DocSecurity>0</DocSecurity>
  <Lines>106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Růžička</dc:creator>
  <cp:keywords/>
  <dc:description/>
  <cp:lastModifiedBy>Jan Růžička</cp:lastModifiedBy>
  <cp:revision>11</cp:revision>
  <cp:lastPrinted>2020-08-06T11:36:00Z</cp:lastPrinted>
  <dcterms:created xsi:type="dcterms:W3CDTF">2020-08-06T10:26:00Z</dcterms:created>
  <dcterms:modified xsi:type="dcterms:W3CDTF">2021-03-16T17:02:00Z</dcterms:modified>
</cp:coreProperties>
</file>